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rPr>
          <w:rFonts w:ascii="Arial" w:cs="Arial" w:eastAsia="Arial" w:hAnsi="Arial"/>
          <w:color w:val="333333"/>
          <w:sz w:val="20"/>
          <w:szCs w:val="20"/>
        </w:rPr>
      </w:pPr>
      <w:r w:rsidDel="00000000" w:rsidR="00000000" w:rsidRPr="00000000">
        <w:rPr>
          <w:rFonts w:ascii="Arial" w:cs="Arial" w:eastAsia="Arial" w:hAnsi="Arial"/>
          <w:color w:val="333333"/>
          <w:sz w:val="20"/>
          <w:szCs w:val="20"/>
        </w:rPr>
        <w:drawing>
          <wp:inline distB="114300" distT="114300" distL="114300" distR="114300">
            <wp:extent cx="3410086" cy="1169988"/>
            <wp:effectExtent b="0" l="0" r="0" t="0"/>
            <wp:docPr id="1029" name="image1.jpg"/>
            <a:graphic>
              <a:graphicData uri="http://schemas.openxmlformats.org/drawingml/2006/picture">
                <pic:pic>
                  <pic:nvPicPr>
                    <pic:cNvPr id="0" name="image1.jpg"/>
                    <pic:cNvPicPr preferRelativeResize="0"/>
                  </pic:nvPicPr>
                  <pic:blipFill>
                    <a:blip r:embed="rId7"/>
                    <a:srcRect b="0" l="0" r="0" t="0"/>
                    <a:stretch>
                      <a:fillRect/>
                    </a:stretch>
                  </pic:blipFill>
                  <pic:spPr>
                    <a:xfrm>
                      <a:off x="0" y="0"/>
                      <a:ext cx="3410086" cy="1169988"/>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center"/>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Arial" w:cs="Arial" w:eastAsia="Arial" w:hAnsi="Arial"/>
          <w:b w:val="0"/>
          <w:i w:val="0"/>
          <w:smallCaps w:val="0"/>
          <w:strike w:val="0"/>
          <w:color w:val="333333"/>
          <w:sz w:val="20"/>
          <w:szCs w:val="20"/>
          <w:u w:val="none"/>
          <w:shd w:fill="auto" w:val="clear"/>
          <w:vertAlign w:val="baseline"/>
          <w:rtl w:val="0"/>
        </w:rPr>
        <w:t xml:space="preserve">A NOMINATION FOR</w:t>
      </w:r>
    </w:p>
    <w:p w:rsidR="00000000" w:rsidDel="00000000" w:rsidP="00000000" w:rsidRDefault="00000000" w:rsidRPr="00000000" w14:paraId="00000003">
      <w:pPr>
        <w:jc w:val="center"/>
        <w:rPr>
          <w:rFonts w:ascii="Rockwell" w:cs="Rockwell" w:eastAsia="Rockwell" w:hAnsi="Rockwell"/>
          <w:b w:val="1"/>
          <w:sz w:val="32"/>
          <w:szCs w:val="32"/>
          <w:vertAlign w:val="baseline"/>
        </w:rPr>
      </w:pPr>
      <w:r w:rsidDel="00000000" w:rsidR="00000000" w:rsidRPr="00000000">
        <w:rPr>
          <w:rFonts w:ascii="Rockwell" w:cs="Rockwell" w:eastAsia="Rockwell" w:hAnsi="Rockwell"/>
          <w:b w:val="1"/>
          <w:sz w:val="32"/>
          <w:szCs w:val="32"/>
          <w:rtl w:val="0"/>
        </w:rPr>
        <w:t xml:space="preserve">The Rising Star </w:t>
      </w:r>
      <w:r w:rsidDel="00000000" w:rsidR="00000000" w:rsidRPr="00000000">
        <w:rPr>
          <w:rFonts w:ascii="Rockwell" w:cs="Rockwell" w:eastAsia="Rockwell" w:hAnsi="Rockwell"/>
          <w:b w:val="1"/>
          <w:sz w:val="32"/>
          <w:szCs w:val="32"/>
          <w:vertAlign w:val="baseline"/>
          <w:rtl w:val="0"/>
        </w:rPr>
        <w:t xml:space="preserve">Award</w:t>
      </w:r>
    </w:p>
    <w:p w:rsidR="00000000" w:rsidDel="00000000" w:rsidP="00000000" w:rsidRDefault="00000000" w:rsidRPr="00000000" w14:paraId="00000004">
      <w:pPr>
        <w:jc w:val="center"/>
        <w:rPr>
          <w:rFonts w:ascii="Rockwell" w:cs="Rockwell" w:eastAsia="Rockwell" w:hAnsi="Rockwell"/>
          <w:sz w:val="20"/>
          <w:szCs w:val="20"/>
          <w:vertAlign w:val="baseline"/>
        </w:rPr>
      </w:pPr>
      <w:r w:rsidDel="00000000" w:rsidR="00000000" w:rsidRPr="00000000">
        <w:rPr>
          <w:rFonts w:ascii="Rockwell" w:cs="Rockwell" w:eastAsia="Rockwell" w:hAnsi="Rockwell"/>
          <w:b w:val="1"/>
          <w:sz w:val="20"/>
          <w:szCs w:val="20"/>
          <w:vertAlign w:val="baseline"/>
          <w:rtl w:val="0"/>
        </w:rPr>
        <w:t xml:space="preserve">Established in </w:t>
      </w:r>
      <w:r w:rsidDel="00000000" w:rsidR="00000000" w:rsidRPr="00000000">
        <w:rPr>
          <w:rFonts w:ascii="Rockwell" w:cs="Rockwell" w:eastAsia="Rockwell" w:hAnsi="Rockwell"/>
          <w:b w:val="1"/>
          <w:sz w:val="20"/>
          <w:szCs w:val="20"/>
          <w:rtl w:val="0"/>
        </w:rPr>
        <w:t xml:space="preserve">2019</w:t>
      </w:r>
      <w:r w:rsidDel="00000000" w:rsidR="00000000" w:rsidRPr="00000000">
        <w:rPr>
          <w:rtl w:val="0"/>
        </w:rPr>
      </w:r>
    </w:p>
    <w:p w:rsidR="00000000" w:rsidDel="00000000" w:rsidP="00000000" w:rsidRDefault="00000000" w:rsidRPr="00000000" w14:paraId="00000005">
      <w:pPr>
        <w:rPr>
          <w:vertAlign w:val="baseline"/>
        </w:rPr>
      </w:pPr>
      <w:r w:rsidDel="00000000" w:rsidR="00000000" w:rsidRPr="00000000">
        <w:rPr>
          <w:rtl w:val="0"/>
        </w:rPr>
      </w:r>
    </w:p>
    <w:p w:rsidR="00000000" w:rsidDel="00000000" w:rsidP="00000000" w:rsidRDefault="00000000" w:rsidRPr="00000000" w14:paraId="00000006">
      <w:pPr>
        <w:rPr>
          <w:rFonts w:ascii="Rockwell" w:cs="Rockwell" w:eastAsia="Rockwell" w:hAnsi="Rockwell"/>
        </w:rPr>
      </w:pPr>
      <w:r w:rsidDel="00000000" w:rsidR="00000000" w:rsidRPr="00000000">
        <w:rPr>
          <w:rFonts w:ascii="Rockwell" w:cs="Rockwell" w:eastAsia="Rockwell" w:hAnsi="Rockwell"/>
          <w:rtl w:val="0"/>
        </w:rPr>
        <w:t xml:space="preserve">ACT of Greater Cincinnati presents the Rising Star Award to recognize individuals who have exemplified a new level of exceptional dedication and commitment to their theater or the ACT community. This could mean an individual who is in the early stages of their theater career, no matter their age, or someone who has been around a while that has demonstrated a renewed dedication to Community Theater. Rising Star nominees should be different from Art Rouse, Mario Pitocco, or Roger Grooms nominees, and all nominees will be recognized at the banquet with a certificate.</w:t>
      </w:r>
    </w:p>
    <w:p w:rsidR="00000000" w:rsidDel="00000000" w:rsidP="00000000" w:rsidRDefault="00000000" w:rsidRPr="00000000" w14:paraId="00000007">
      <w:pPr>
        <w:rPr>
          <w:b w:val="0"/>
          <w:vertAlign w:val="baseline"/>
        </w:rPr>
      </w:pPr>
      <w:r w:rsidDel="00000000" w:rsidR="00000000" w:rsidRPr="00000000">
        <w:rPr>
          <w:rtl w:val="0"/>
        </w:rPr>
      </w:r>
    </w:p>
    <w:p w:rsidR="00000000" w:rsidDel="00000000" w:rsidP="00000000" w:rsidRDefault="00000000" w:rsidRPr="00000000" w14:paraId="00000008">
      <w:pPr>
        <w:rPr>
          <w:b w:val="0"/>
          <w:vertAlign w:val="baseline"/>
        </w:rPr>
      </w:pPr>
      <w:r w:rsidDel="00000000" w:rsidR="00000000" w:rsidRPr="00000000">
        <w:rPr>
          <w:rtl w:val="0"/>
        </w:rPr>
      </w:r>
    </w:p>
    <w:tbl>
      <w:tblPr>
        <w:tblStyle w:val="Table1"/>
        <w:tblW w:w="7290.0" w:type="dxa"/>
        <w:jc w:val="left"/>
        <w:tblInd w:w="1260.0000000000002"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00"/>
        <w:gridCol w:w="4590"/>
        <w:tblGridChange w:id="0">
          <w:tblGrid>
            <w:gridCol w:w="2700"/>
            <w:gridCol w:w="4590"/>
          </w:tblGrid>
        </w:tblGridChange>
      </w:tblGrid>
      <w:tr>
        <w:trPr>
          <w:cantSplit w:val="0"/>
          <w:trHeight w:val="432" w:hRule="atLeast"/>
          <w:tblHeader w:val="0"/>
        </w:trPr>
        <w:tc>
          <w:tcPr>
            <w:gridSpan w:val="2"/>
            <w:vAlign w:val="top"/>
          </w:tcPr>
          <w:p w:rsidR="00000000" w:rsidDel="00000000" w:rsidP="00000000" w:rsidRDefault="00000000" w:rsidRPr="00000000" w14:paraId="00000009">
            <w:pPr>
              <w:rPr>
                <w:vertAlign w:val="baseline"/>
              </w:rPr>
            </w:pPr>
            <w:r w:rsidDel="00000000" w:rsidR="00000000" w:rsidRPr="00000000">
              <w:rPr>
                <w:b w:val="1"/>
                <w:vertAlign w:val="baseline"/>
                <w:rtl w:val="0"/>
              </w:rPr>
              <w:t xml:space="preserve">Nominee’s Name: </w:t>
            </w:r>
            <w:r w:rsidDel="00000000" w:rsidR="00000000" w:rsidRPr="00000000">
              <w:rPr>
                <w:rtl w:val="0"/>
              </w:rPr>
            </w:r>
          </w:p>
        </w:tc>
      </w:tr>
      <w:tr>
        <w:trPr>
          <w:cantSplit w:val="0"/>
          <w:trHeight w:val="864" w:hRule="atLeast"/>
          <w:tblHeader w:val="0"/>
        </w:trPr>
        <w:tc>
          <w:tcPr>
            <w:vAlign w:val="top"/>
          </w:tcPr>
          <w:p w:rsidR="00000000" w:rsidDel="00000000" w:rsidP="00000000" w:rsidRDefault="00000000" w:rsidRPr="00000000" w14:paraId="0000000B">
            <w:pPr>
              <w:rPr>
                <w:vertAlign w:val="baseline"/>
              </w:rPr>
            </w:pPr>
            <w:r w:rsidDel="00000000" w:rsidR="00000000" w:rsidRPr="00000000">
              <w:rPr>
                <w:b w:val="1"/>
                <w:vertAlign w:val="baseline"/>
                <w:rtl w:val="0"/>
              </w:rPr>
              <w:t xml:space="preserve">Phone:  </w:t>
            </w:r>
            <w:r w:rsidDel="00000000" w:rsidR="00000000" w:rsidRPr="00000000">
              <w:rPr>
                <w:vertAlign w:val="baseline"/>
                <w:rtl w:val="0"/>
              </w:rPr>
              <w:t xml:space="preserve">     </w:t>
            </w:r>
          </w:p>
        </w:tc>
        <w:tc>
          <w:tcPr>
            <w:vAlign w:val="top"/>
          </w:tcPr>
          <w:p w:rsidR="00000000" w:rsidDel="00000000" w:rsidP="00000000" w:rsidRDefault="00000000" w:rsidRPr="00000000" w14:paraId="0000000C">
            <w:pPr>
              <w:rPr>
                <w:vertAlign w:val="baseline"/>
              </w:rPr>
            </w:pPr>
            <w:r w:rsidDel="00000000" w:rsidR="00000000" w:rsidRPr="00000000">
              <w:rPr>
                <w:b w:val="1"/>
                <w:vertAlign w:val="baseline"/>
                <w:rtl w:val="0"/>
              </w:rPr>
              <w:t xml:space="preserve">Address: </w:t>
            </w:r>
            <w:r w:rsidDel="00000000" w:rsidR="00000000" w:rsidRPr="00000000">
              <w:rPr>
                <w:rtl w:val="0"/>
              </w:rPr>
            </w:r>
          </w:p>
        </w:tc>
      </w:tr>
      <w:tr>
        <w:trPr>
          <w:cantSplit w:val="0"/>
          <w:trHeight w:val="432" w:hRule="atLeast"/>
          <w:tblHeader w:val="0"/>
        </w:trPr>
        <w:tc>
          <w:tcPr>
            <w:gridSpan w:val="2"/>
            <w:vAlign w:val="top"/>
          </w:tcPr>
          <w:p w:rsidR="00000000" w:rsidDel="00000000" w:rsidP="00000000" w:rsidRDefault="00000000" w:rsidRPr="00000000" w14:paraId="0000000D">
            <w:pPr>
              <w:rPr/>
            </w:pPr>
            <w:r w:rsidDel="00000000" w:rsidR="00000000" w:rsidRPr="00000000">
              <w:rPr>
                <w:b w:val="1"/>
                <w:rtl w:val="0"/>
              </w:rPr>
              <w:t xml:space="preserve">Name of Sponsoring Organization:</w:t>
            </w:r>
            <w:r w:rsidDel="00000000" w:rsidR="00000000" w:rsidRPr="00000000">
              <w:rPr>
                <w:rtl w:val="0"/>
              </w:rPr>
            </w:r>
          </w:p>
          <w:p w:rsidR="00000000" w:rsidDel="00000000" w:rsidP="00000000" w:rsidRDefault="00000000" w:rsidRPr="00000000" w14:paraId="0000000E">
            <w:pPr>
              <w:rPr>
                <w:b w:val="1"/>
              </w:rPr>
            </w:pPr>
            <w:r w:rsidDel="00000000" w:rsidR="00000000" w:rsidRPr="00000000">
              <w:rPr>
                <w:rtl w:val="0"/>
              </w:rPr>
            </w:r>
          </w:p>
        </w:tc>
      </w:tr>
    </w:tbl>
    <w:p w:rsidR="00000000" w:rsidDel="00000000" w:rsidP="00000000" w:rsidRDefault="00000000" w:rsidRPr="00000000" w14:paraId="00000010">
      <w:pPr>
        <w:rPr>
          <w:b w:val="0"/>
          <w:vertAlign w:val="baseline"/>
        </w:rPr>
      </w:pPr>
      <w:r w:rsidDel="00000000" w:rsidR="00000000" w:rsidRPr="00000000">
        <w:rPr>
          <w:rtl w:val="0"/>
        </w:rPr>
      </w:r>
    </w:p>
    <w:p w:rsidR="00000000" w:rsidDel="00000000" w:rsidP="00000000" w:rsidRDefault="00000000" w:rsidRPr="00000000" w14:paraId="00000011">
      <w:pPr>
        <w:rPr>
          <w:rFonts w:ascii="Comic Sans MS" w:cs="Comic Sans MS" w:eastAsia="Comic Sans MS" w:hAnsi="Comic Sans MS"/>
          <w:vertAlign w:val="baseline"/>
        </w:rPr>
      </w:pPr>
      <w:r w:rsidDel="00000000" w:rsidR="00000000" w:rsidRPr="00000000">
        <w:rPr>
          <w:rtl w:val="0"/>
        </w:rPr>
      </w:r>
    </w:p>
    <w:p w:rsidR="00000000" w:rsidDel="00000000" w:rsidP="00000000" w:rsidRDefault="00000000" w:rsidRPr="00000000" w14:paraId="00000012">
      <w:pPr>
        <w:rPr>
          <w:rFonts w:ascii="Rockwell" w:cs="Rockwell" w:eastAsia="Rockwell" w:hAnsi="Rockwell"/>
          <w:b w:val="1"/>
        </w:rPr>
      </w:pPr>
      <w:r w:rsidDel="00000000" w:rsidR="00000000" w:rsidRPr="00000000">
        <w:rPr>
          <w:rFonts w:ascii="Rockwell" w:cs="Rockwell" w:eastAsia="Rockwell" w:hAnsi="Rockwell"/>
          <w:b w:val="1"/>
          <w:rtl w:val="0"/>
        </w:rPr>
        <w:t xml:space="preserve">Begin your nomination letter here:</w:t>
      </w:r>
    </w:p>
    <w:p w:rsidR="00000000" w:rsidDel="00000000" w:rsidP="00000000" w:rsidRDefault="00000000" w:rsidRPr="00000000" w14:paraId="00000013">
      <w:pPr>
        <w:rPr>
          <w:rFonts w:ascii="Rockwell" w:cs="Rockwell" w:eastAsia="Rockwell" w:hAnsi="Rockwell"/>
        </w:rPr>
      </w:pPr>
      <w:r w:rsidDel="00000000" w:rsidR="00000000" w:rsidRPr="00000000">
        <w:rPr>
          <w:rtl w:val="0"/>
        </w:rPr>
      </w:r>
    </w:p>
    <w:p w:rsidR="00000000" w:rsidDel="00000000" w:rsidP="00000000" w:rsidRDefault="00000000" w:rsidRPr="00000000" w14:paraId="00000014">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rPr>
          <w:rFonts w:ascii="Arial" w:cs="Arial" w:eastAsia="Arial" w:hAnsi="Arial"/>
          <w:b w:val="1"/>
        </w:rPr>
      </w:pPr>
      <w:r w:rsidDel="00000000" w:rsidR="00000000" w:rsidRPr="00000000">
        <w:rPr>
          <w:rtl w:val="0"/>
        </w:rPr>
      </w:r>
    </w:p>
    <w:p w:rsidR="00000000" w:rsidDel="00000000" w:rsidP="00000000" w:rsidRDefault="00000000" w:rsidRPr="00000000" w14:paraId="00000015">
      <w:pPr>
        <w:ind w:left="0" w:firstLine="0"/>
        <w:rPr>
          <w:rFonts w:ascii="Rockwell" w:cs="Rockwell" w:eastAsia="Rockwell" w:hAnsi="Rockwell"/>
          <w:highlight w:val="yellow"/>
        </w:rPr>
      </w:pPr>
      <w:r w:rsidDel="00000000" w:rsidR="00000000" w:rsidRPr="00000000">
        <w:rPr>
          <w:rtl w:val="0"/>
        </w:rPr>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pacing w:after="0" w:before="0" w:line="240" w:lineRule="auto"/>
        <w:ind w:left="0" w:right="0" w:firstLine="0"/>
        <w:jc w:val="left"/>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152" w:right="115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Comic Sans MS"/>
  <w:font w:name="Rockwel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name w:val="Normal"/>
    <w:next w:val="Normal"/>
    <w:autoRedefine w:val="0"/>
    <w:hidden w:val="0"/>
    <w:qFormat w:val="0"/>
    <w:pPr>
      <w:suppressAutoHyphens w:val="1"/>
      <w:spacing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DefaultParagraphFont">
    <w:name w:val="Default Paragraph Font"/>
    <w:next w:val="DefaultParagraphFont"/>
    <w:autoRedefine w:val="0"/>
    <w:hidden w:val="0"/>
    <w:qFormat w:val="0"/>
    <w:rPr>
      <w:w w:val="100"/>
      <w:position w:val="-1"/>
      <w:effect w:val="none"/>
      <w:vertAlign w:val="baseline"/>
      <w:cs w:val="0"/>
      <w:em w:val="none"/>
      <w:lang/>
    </w:rPr>
  </w:style>
  <w:style w:type="table" w:styleId="TableNormal">
    <w:name w:val="Table Normal"/>
    <w:next w:val="TableNormal"/>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jc w:val="left"/>
      <w:tblInd w:w="0.0" w:type="dxa"/>
      <w:tblCellMar>
        <w:top w:w="0.0" w:type="dxa"/>
        <w:left w:w="108.0" w:type="dxa"/>
        <w:bottom w:w="0.0" w:type="dxa"/>
        <w:right w:w="108.0" w:type="dxa"/>
      </w:tblCellMar>
    </w:tblPr>
  </w:style>
  <w:style w:type="numbering" w:styleId="NoList">
    <w:name w:val="No List"/>
    <w:next w:val="NoList"/>
    <w:autoRedefine w:val="0"/>
    <w:hidden w:val="0"/>
    <w:qFormat w:val="0"/>
    <w:pPr>
      <w:suppressAutoHyphens w:val="1"/>
      <w:spacing w:line="1" w:lineRule="atLeast"/>
      <w:ind w:leftChars="-1" w:rightChars="0" w:firstLineChars="-1"/>
      <w:textDirection w:val="btLr"/>
      <w:textAlignment w:val="top"/>
      <w:outlineLvl w:val="0"/>
    </w:pPr>
  </w:style>
  <w:style w:type="character" w:styleId="Typewriter">
    <w:name w:val="Typewriter"/>
    <w:next w:val="Typewriter"/>
    <w:autoRedefine w:val="0"/>
    <w:hidden w:val="0"/>
    <w:qFormat w:val="0"/>
    <w:rPr>
      <w:rFonts w:ascii="Courier New" w:cs="Courier New" w:hAnsi="Courier New"/>
      <w:w w:val="100"/>
      <w:position w:val="-1"/>
      <w:sz w:val="20"/>
      <w:szCs w:val="20"/>
      <w:effect w:val="none"/>
      <w:vertAlign w:val="baseline"/>
      <w:cs w:val="0"/>
      <w:em w:val="none"/>
      <w:lang/>
    </w:rPr>
  </w:style>
  <w:style w:type="paragraph" w:styleId="HTMLPreformatted">
    <w:name w:val="HTML Preformatted"/>
    <w:basedOn w:val="Normal"/>
    <w:next w:val="HTMLPreformatted"/>
    <w:autoRedefine w:val="0"/>
    <w:hidden w:val="0"/>
    <w:qFormat w:val="0"/>
    <w:pP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uppressAutoHyphens w:val="1"/>
      <w:spacing w:line="1" w:lineRule="atLeast"/>
      <w:ind w:leftChars="-1" w:rightChars="0" w:firstLineChars="-1"/>
      <w:textDirection w:val="btLr"/>
      <w:textAlignment w:val="top"/>
      <w:outlineLvl w:val="0"/>
    </w:pPr>
    <w:rPr>
      <w:rFonts w:ascii="Courier New" w:cs="Courier New" w:hAnsi="Courier New"/>
      <w:w w:val="100"/>
      <w:position w:val="-1"/>
      <w:sz w:val="24"/>
      <w:szCs w:val="24"/>
      <w:effect w:val="none"/>
      <w:vertAlign w:val="baseline"/>
      <w:cs w:val="0"/>
      <w:em w:val="none"/>
      <w:lang w:bidi="ar-SA" w:eastAsia="en-US" w:val="en-US"/>
    </w:rPr>
  </w:style>
  <w:style w:type="character" w:styleId="HTMLTypewriter3">
    <w:name w:val="HTML Typewriter3"/>
    <w:next w:val="HTMLTypewriter3"/>
    <w:autoRedefine w:val="0"/>
    <w:hidden w:val="0"/>
    <w:qFormat w:val="0"/>
    <w:rPr>
      <w:rFonts w:ascii="Courier New" w:cs="Courier New" w:eastAsia="Times New Roman" w:hAnsi="Courier New"/>
      <w:w w:val="100"/>
      <w:position w:val="-1"/>
      <w:sz w:val="20"/>
      <w:szCs w:val="20"/>
      <w:effect w:val="none"/>
      <w:vertAlign w:val="baseline"/>
      <w:cs w:val="0"/>
      <w:em w:val="none"/>
      <w:lang/>
    </w:rPr>
  </w:style>
  <w:style w:type="paragraph" w:styleId="Normal(Web)">
    <w:name w:val="Normal (Web)"/>
    <w:basedOn w:val="Normal"/>
    <w:next w:val="Normal(Web)"/>
    <w:autoRedefine w:val="0"/>
    <w:hidden w:val="0"/>
    <w:qFormat w:val="0"/>
    <w:pPr>
      <w:suppressAutoHyphens w:val="1"/>
      <w:spacing w:after="100" w:afterAutospacing="1" w:before="100" w:beforeAutospacing="1" w:line="1" w:lineRule="atLeast"/>
      <w:ind w:leftChars="-1" w:rightChars="0" w:firstLineChars="-1"/>
      <w:textDirection w:val="btLr"/>
      <w:textAlignment w:val="top"/>
      <w:outlineLvl w:val="0"/>
    </w:pPr>
    <w:rPr>
      <w:w w:val="100"/>
      <w:position w:val="-1"/>
      <w:sz w:val="24"/>
      <w:szCs w:val="24"/>
      <w:effect w:val="none"/>
      <w:vertAlign w:val="baseline"/>
      <w:cs w:val="0"/>
      <w:em w:val="none"/>
      <w:lang w:bidi="ar-SA" w:eastAsia="en-US" w:val="en-US"/>
    </w:rPr>
  </w:style>
  <w:style w:type="character" w:styleId="apple-converted-space">
    <w:name w:val="apple-converted-space"/>
    <w:basedOn w:val="DefaultParagraphFont"/>
    <w:next w:val="apple-converted-space"/>
    <w:autoRedefine w:val="0"/>
    <w:hidden w:val="0"/>
    <w:qFormat w:val="0"/>
    <w:rPr>
      <w:w w:val="100"/>
      <w:position w:val="-1"/>
      <w:effect w:val="none"/>
      <w:vertAlign w:val="baseline"/>
      <w:cs w:val="0"/>
      <w:em w:val="none"/>
      <w:lang/>
    </w:rPr>
  </w:style>
  <w:style w:type="paragraph" w:styleId="BalloonText">
    <w:name w:val="Balloon Text"/>
    <w:basedOn w:val="Normal"/>
    <w:next w:val="BalloonText"/>
    <w:autoRedefine w:val="0"/>
    <w:hidden w:val="0"/>
    <w:qFormat w:val="1"/>
    <w:pPr>
      <w:suppressAutoHyphens w:val="1"/>
      <w:spacing w:line="1" w:lineRule="atLeast"/>
      <w:ind w:leftChars="-1" w:rightChars="0" w:firstLineChars="-1"/>
      <w:textDirection w:val="btLr"/>
      <w:textAlignment w:val="top"/>
      <w:outlineLvl w:val="0"/>
    </w:pPr>
    <w:rPr>
      <w:rFonts w:ascii="Tahoma" w:cs="Tahoma" w:hAnsi="Tahoma"/>
      <w:w w:val="100"/>
      <w:position w:val="-1"/>
      <w:sz w:val="16"/>
      <w:szCs w:val="16"/>
      <w:effect w:val="none"/>
      <w:vertAlign w:val="baseline"/>
      <w:cs w:val="0"/>
      <w:em w:val="none"/>
      <w:lang w:bidi="ar-SA" w:eastAsia="en-US" w:val="en-US"/>
    </w:rPr>
  </w:style>
  <w:style w:type="character" w:styleId="BalloonTextChar">
    <w:name w:val="Balloon Text Char"/>
    <w:next w:val="BalloonTextChar"/>
    <w:autoRedefine w:val="0"/>
    <w:hidden w:val="0"/>
    <w:qFormat w:val="0"/>
    <w:rPr>
      <w:rFonts w:ascii="Tahoma" w:cs="Tahoma" w:hAnsi="Tahoma"/>
      <w:w w:val="100"/>
      <w:position w:val="-1"/>
      <w:sz w:val="16"/>
      <w:szCs w:val="16"/>
      <w:effect w:val="none"/>
      <w:vertAlign w:val="baseline"/>
      <w:cs w:val="0"/>
      <w:em w:val="none"/>
      <w:lang/>
    </w:rPr>
  </w:style>
  <w:style w:type="table" w:styleId="TableGrid">
    <w:name w:val="Table Grid"/>
    <w:basedOn w:val="TableNormal"/>
    <w:next w:val="TableGrid"/>
    <w:autoRedefine w:val="0"/>
    <w:hidden w:val="0"/>
    <w:qFormat w:val="0"/>
    <w:pPr>
      <w:suppressAutoHyphens w:val="1"/>
      <w:spacing w:line="1" w:lineRule="atLeast"/>
      <w:ind w:leftChars="-1" w:rightChars="0" w:firstLineChars="-1"/>
      <w:textDirection w:val="btLr"/>
      <w:textAlignment w:val="top"/>
      <w:outlineLvl w:val="0"/>
    </w:pPr>
    <w:rPr>
      <w:w w:val="100"/>
      <w:position w:val="-1"/>
      <w:effect w:val="none"/>
      <w:vertAlign w:val="baseline"/>
      <w:cs w:val="0"/>
      <w:em w:val="none"/>
      <w:lang/>
    </w:rPr>
    <w:tblPr>
      <w:tblStyle w:val="TableGrid"/>
      <w:jc w:val="left"/>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2">
    <w:name w:val="Body Text 2"/>
    <w:basedOn w:val="Normal"/>
    <w:next w:val="BodyText2"/>
    <w:autoRedefine w:val="0"/>
    <w:hidden w:val="0"/>
    <w:qFormat w:val="0"/>
    <w:pPr>
      <w:tabs>
        <w:tab w:val="left" w:leader="none" w:pos="720"/>
        <w:tab w:val="left" w:leader="none" w:pos="1440"/>
        <w:tab w:val="left" w:leader="none" w:pos="2160"/>
        <w:tab w:val="left" w:leader="none" w:pos="2880"/>
        <w:tab w:val="left" w:leader="none" w:pos="3600"/>
        <w:tab w:val="left" w:leader="none" w:pos="4320"/>
        <w:tab w:val="left" w:leader="none" w:pos="5040"/>
        <w:tab w:val="left" w:leader="none" w:pos="5760"/>
        <w:tab w:val="left" w:leader="none" w:pos="6480"/>
        <w:tab w:val="left" w:leader="none" w:pos="7200"/>
        <w:tab w:val="left" w:leader="none" w:pos="7920"/>
      </w:tabs>
      <w:suppressAutoHyphens w:val="1"/>
      <w:spacing w:line="1" w:lineRule="atLeast"/>
      <w:ind w:leftChars="-1" w:rightChars="0" w:firstLineChars="-1"/>
      <w:textDirection w:val="btLr"/>
      <w:textAlignment w:val="top"/>
      <w:outlineLvl w:val="0"/>
    </w:pPr>
    <w:rPr>
      <w:rFonts w:ascii="Arial" w:hAnsi="Arial"/>
      <w:b w:val="1"/>
      <w:w w:val="100"/>
      <w:position w:val="-1"/>
      <w:sz w:val="24"/>
      <w:szCs w:val="20"/>
      <w:effect w:val="none"/>
      <w:vertAlign w:val="baseline"/>
      <w:cs w:val="0"/>
      <w:em w:val="none"/>
      <w:lang w:bidi="ar-SA" w:eastAsia="en-US" w:val="en-US"/>
    </w:rPr>
  </w:style>
  <w:style w:type="character" w:styleId="BodyText2Char">
    <w:name w:val="Body Text 2 Char"/>
    <w:next w:val="BodyText2Char"/>
    <w:autoRedefine w:val="0"/>
    <w:hidden w:val="0"/>
    <w:qFormat w:val="0"/>
    <w:rPr>
      <w:rFonts w:ascii="Arial" w:hAnsi="Arial"/>
      <w:b w:val="1"/>
      <w:w w:val="100"/>
      <w:position w:val="-1"/>
      <w:sz w:val="24"/>
      <w:effect w:val="none"/>
      <w:vertAlign w:val="baseline"/>
      <w:cs w:val="0"/>
      <w:em w:val="none"/>
      <w:lang/>
    </w:rPr>
  </w:style>
  <w:style w:type="character" w:styleId="Hyperlink">
    <w:name w:val="Hyperlink"/>
    <w:next w:val="Hyperlink"/>
    <w:autoRedefine w:val="0"/>
    <w:hidden w:val="0"/>
    <w:qFormat w:val="0"/>
    <w:rPr>
      <w:color w:val="0000ff"/>
      <w:w w:val="100"/>
      <w:position w:val="-1"/>
      <w:u w:val="single"/>
      <w:effect w:val="none"/>
      <w:vertAlign w:val="baseline"/>
      <w:cs w:val="0"/>
      <w:em w:val="none"/>
      <w:lang/>
    </w:rPr>
  </w:style>
  <w:style w:type="character" w:styleId="UnresolvedMention">
    <w:name w:val="Unresolved Mention"/>
    <w:next w:val="UnresolvedMention"/>
    <w:autoRedefine w:val="0"/>
    <w:hidden w:val="0"/>
    <w:qFormat w:val="1"/>
    <w:rPr>
      <w:color w:val="605e5c"/>
      <w:w w:val="100"/>
      <w:position w:val="-1"/>
      <w:effect w:val="none"/>
      <w:shd w:color="auto" w:fill="e1dfdd" w:val="clear"/>
      <w:vertAlign w:val="baseline"/>
      <w:cs w:val="0"/>
      <w:em w:val="none"/>
      <w:lang/>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gcNkPDxW+3R8ipX1DyIdqkqXtyw==">AMUW2mXLf7GpXWYKKNo8OjrNaslGiBRNM4sGQ1s2TMiyQwsxpgR7d2ArtoIseKa6yhBlnGa6vuuGbbhLp+v1tXnmLCLmczSEYaXPsne5zH5NzLydBS8knWI=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2022-05-29T17:25:00Z</dcterms:created>
  <dc:creator>Patrick J. Schultheis</dc:creator>
</cp:coreProperties>
</file>

<file path=docProps/custom.xml><?xml version="1.0" encoding="utf-8"?>
<Properties xmlns="http://schemas.openxmlformats.org/officeDocument/2006/custom-properties" xmlns:vt="http://schemas.openxmlformats.org/officeDocument/2006/docPropsVTypes"/>
</file>